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66634.xml.htm"/>
      <w:bookmarkStart w:id="1" w:name="kswkform4_17847666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Darwal Michael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AI &amp; Digital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40,744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Common Shares were transferred to a third party pursuant to a legal agreement related to a divorce dated December 29, 2025. This transfer does not represent a discretionary transaction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678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3273</Characters>
  <CharactersWithSpaces>3805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